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9" w:rsidRDefault="00F2538A" w:rsidP="005F1639">
      <w:pPr>
        <w:tabs>
          <w:tab w:val="left" w:pos="851"/>
        </w:tabs>
        <w:spacing w:before="150" w:after="45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5"/>
          <w:lang w:eastAsia="ru-RU"/>
        </w:rPr>
      </w:pPr>
      <w:r w:rsidRPr="005F1639">
        <w:rPr>
          <w:rFonts w:ascii="Times New Roman" w:eastAsia="Times New Roman" w:hAnsi="Times New Roman" w:cs="Times New Roman"/>
          <w:color w:val="FF0000"/>
          <w:kern w:val="36"/>
          <w:sz w:val="48"/>
          <w:szCs w:val="45"/>
          <w:lang w:eastAsia="ru-RU"/>
        </w:rPr>
        <w:t xml:space="preserve">Консультация для родителей </w:t>
      </w:r>
    </w:p>
    <w:p w:rsidR="00F2538A" w:rsidRPr="005F1639" w:rsidRDefault="00F2538A" w:rsidP="005F1639">
      <w:pPr>
        <w:tabs>
          <w:tab w:val="left" w:pos="851"/>
        </w:tabs>
        <w:spacing w:before="150" w:after="45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5"/>
          <w:lang w:eastAsia="ru-RU"/>
        </w:rPr>
      </w:pPr>
      <w:r w:rsidRPr="005F1639">
        <w:rPr>
          <w:rFonts w:ascii="Times New Roman" w:eastAsia="Times New Roman" w:hAnsi="Times New Roman" w:cs="Times New Roman"/>
          <w:color w:val="FF0000"/>
          <w:kern w:val="36"/>
          <w:sz w:val="48"/>
          <w:szCs w:val="45"/>
          <w:lang w:eastAsia="ru-RU"/>
        </w:rPr>
        <w:t>«Речевые игры по дороге домой для детей 5–6 лет»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Значение речевого развития для детей трудно переоценить. Речь - основное средство коммуникации и познания, мощный фактор успешного умственного развития. Поэтому в дошкольном учреждении речевое развитие это одна из важнейших задач дошкольного воспитания. Для стимуляции и совершенствования речевого развития дошкольников выработано огромное количество эффективных методов: дидактические игры, логопедические занятия, советы по развитию речевого дыхания, а также специальные занятия в игровой форме, которые способны своевременно предотвратить неправильное формирование речи и её функций.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Огромное влияние на речь ребенка оказывает игра. С её помощью можно корректировать, улучшать, развивать в детях важнейшие психические свойства, человеческие личностные качества. Играя, ребенок самостоятельно решает разнообразные мыслительные задачи, описывает предметы, выделяет их характерные признаки, т. е. усваивает лексико-грамматические категории родного языка.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Предлагаю вашему вниманию интересные и занимательные речевые игры, которые будут способствовать развитию речи ребенка,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помогут сформировать словообразовательные умения пока вы добираетесь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до дома.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1. «Отгадай предмет по названию его частей»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Кузов, кабина, колеса, руль, фары, дверцы (грузовик).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Ствол, ветки, сучья, листья, кора, корни (дерево).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Дно, крышка, стенки, ручки (кастрюля).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Палуба, каюта, якорь, корма, нос (корабль).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Крылья, кабина, хвост, мотор (самолет).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Глаза, лоб, нос, рот, брови, щеки (лицо).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Рукава, воротник, манжеты (рубашка).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Голова, туловище, ноги, хвост, вымя (корова).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Пол, стены, потолок (комната).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Подоконник, рама, стекло (окно).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2. «Назови лишнее слово»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«Лишнее» слово среди имен существительных: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кукла, песок, юла, ведерко, мяч;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стол, шкаф, ковер, кресло, диван;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пальто, шапка, шарф, сапоги, шляпа;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слива, яблоко, помидор, абрикос, груша;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волк, собака, рысь, лиса, заяц;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лошадь, корова, олень, баран, свинья;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роза, тюльпан, фасоль, василек, мак;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зима, апрель, весна, осень, лето;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мама, подруга, папа, сын, бабушка.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«Лишнее» слово среди имен прилагательных: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храбрый, звонкий, смелый, отважный;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желтый, красный, сильный, зеленый;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глубокий, мелкий, высокий, светлый, низкий.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слабый, ломкий, долгий, хрупкий;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крепкий, далекий, прочный, надежный.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3. «Отгадай, что это»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Например,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Растут на грядке в огороде, используются в пищу (овощи).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Растут на дереве в саду, очень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вкусные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сладкие.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Движется по дорогам, по воде, по воздуху.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4. «Мы из сказок»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Упражнять детей в образовании существительных с помощью суффиксов субъективной оценки (уменьшительно – ласкательных и увеличительных).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-Сейчас мы поиграем, ты будешь изображать сказочных героев: ты будешь крохотный Мальчик с Пальчик (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Дюймовочка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или Великан (Великанша).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Они все и говорят по-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разному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у малышек всё маленькое и назыв</w:t>
      </w:r>
      <w:r w:rsid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ают они вещи ласково – домик, столик, диван</w:t>
      </w: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 а великаны свои огром</w:t>
      </w:r>
      <w:r w:rsid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ные вещи называют так – домище, столище, </w:t>
      </w:r>
      <w:proofErr w:type="spellStart"/>
      <w:r w:rsid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диванище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Собрались они вместе и стали рассказывать одну историю, каждый по – своему. 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«Один раз пошли мы на свой огород (огородик, 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огородище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посадили там арбузы (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арбузики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арбузищи) и огурцы (огурчики, 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огурчищи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).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Поливали их из лейки (леечки, 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леищи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). На огороде была яма (ямка, ямища). Провалился туда мальчик, подвернул ногу (ножку, ножищу). Что тут делать?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Опустила тогда девочка свою косу (косичку, косищу, мальчик по ней и выбрался.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Перевязал свою ногу (ножку, ножищу) лентой (ленточкой, 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лентищей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). А яму (ямку, ямищу) засыпал камнями (камушками, </w:t>
      </w:r>
      <w:proofErr w:type="spell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камнищами</w:t>
      </w:r>
      <w:proofErr w:type="spell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).»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5. «Назови меня»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Упражнять в образовании существительных с помощью различных суффиксов.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Надо одним словом назвать человека, о котором я буду говорить. Например, если человек всем помогает, он – помощник.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Человек умеет шутить, он – (шутник).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Эта девочка любит проказы, она – (проказница).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эта всё время тараторит, она – (тараторка).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Человек очень добрый, назовём его – (добряк).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Человек очень сильный - (силач).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Девочка любит модничать – (модница).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другая много болтает – (болтунья).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Этот малыш постоянно шалит, он – (шалун).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6. «Знаешь ли ты профессии?»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Цель: Закреплять навык образования сложных слов. Развивать речевое чутьё.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Давай поиграем! Я буду говорить, что делает человек, а ты называй его профессию.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Зверей ловит – зверолов.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Оленей разводит – оленевод.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Лес рубит – лесоруб.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Сыр делает – сыродел.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Работает на железной дороге – железнодорожник.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Хлеб печёт – хлебопек.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Пчёл разводит – пчеловод.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Рыбу ловит – рыболов.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7. «Мы – спортсмены»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Учить детей дифференцированно употреблять суффиксы существительных мужского и женского родов.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Катается на лыжах – лыжник.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Играет в футбол – футболист.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Спортсменка, которая быстро бегает – бегунья.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Спортсменка, которая прыгает – прыгунья.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Катается на велосипеде – велосипедист.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Прыгает с парашютом – парашютист.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Бегает на коньках – конькобежец.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Играет в шахматы – шахматист.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Занимается туризмом – турист.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Хорошо стреляет – стрелок.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Спортсмен, который хорошо плавает – пловец.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8. «</w:t>
      </w:r>
      <w:proofErr w:type="gramStart"/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Назови</w:t>
      </w:r>
      <w:proofErr w:type="gramEnd"/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одним словом»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Упражнять детей в образовании имён прилагательных путём словосложения.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назову предложение, в котором несколько слов, а ты должен составить из них одно слово. Например, в этом доме шесть этажей, он шестиэтажный.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Этому дереву десять лет, оно – десятилетнее.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Цветок любит тепло, он – теплолюбивый.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новой машины быстрый ход, она – быстроходная.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слона толстая кожа, он – толстокожий.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Идёт дедушка с седой бородой, он – седобородый.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моей подруги серые глаза и чёрные волосы, она – сероглазая и черноволосая.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Вот малыш с круглым лицом и красными щеками, он – круглолицый и краснощёкий.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9. «Да – нет»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Учить детей образовывать существительные с помощью суффиксов со значением слова разной эмоциональной окраски.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Если слово говорит о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хорошем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помощник, то надо соглашаться, - да, и я помощница. А если слово говорит о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плохом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надо отказываться: лгун – нет, я не лгунья!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Умник - Да, и я умница.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Ворчун - Нет, я не ворчунья.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Мастер – Да, и я мастерица.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Упрямец - Нет, я не упрямица.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Трус – Нет, я не трусиха.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Плясун - Да, и я плясунья.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Озорник - Нет, я не озорница.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Разумник – Да, и я разумница.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Шалун - Нет, я не шалунья.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10. «Маленький – большой»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Учить детей дифференцировать суффиксы существительных. Развивать речевой слух.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11. «Какой сок? Какой суп?»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Учить детей образовывать относительные прилагательные.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Как называется сок, если он из абрикосов? апельсинов? груш? яблок? клубники? лимона? моркови? помидоров? слив? вишен? и пр.</w:t>
      </w:r>
      <w:proofErr w:type="gramEnd"/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Какой суп, если он из картошки? фасоли? гороха? рыбы? курицы? пшена? свёклы? грибов? овощей? и пр.</w:t>
      </w:r>
      <w:proofErr w:type="gramEnd"/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12. «Из чего это сделано?»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Цель: Учить детей правильно отвечать на вопрос какой п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о-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материалу? а также образовывать относительные прилагательные.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Какой по материалу кувшин, если он сделан из дерева? (деревянный). А если кувшин сделан из металла? из пластмассы? из стекла? из глины? из фарфора? из хрусталя? из керамики?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Если эта сумка сделана из кожи, то она какая? (кожаная). А если из нейлона? соломы? брезента? полиэтилена? бумаги? и пр.</w:t>
      </w:r>
    </w:p>
    <w:p w:rsidR="00F2538A" w:rsidRPr="005F1639" w:rsidRDefault="00F2538A" w:rsidP="005F163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13. «Одна и одно»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Цель: Учить образовывать существительные, обозначающие названия единичных предметов с суффиксами </w:t>
      </w:r>
      <w:proofErr w:type="gramStart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–и</w:t>
      </w:r>
      <w:proofErr w:type="gramEnd"/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 /-ан/. Закреплять употребление среднего рода в словах.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Я буду начинать предложение, а последнее слово ты будешь называть сам. 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Девочка плетёт коврик из соломы, дайте мне одну (соломину). (Последнее слово должно обозначать один предмет).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 сестрёнки целая кисть винограда, дай мне одну (виноградину).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Девочка нанизывала бусы и уронила одну (бусинку).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Мама чистит картофель, и я очистила одну (картофелину).</w:t>
      </w:r>
    </w:p>
    <w:p w:rsidR="00F2538A" w:rsidRPr="005F1639" w:rsidRDefault="00F2538A" w:rsidP="005F1639">
      <w:pPr>
        <w:tabs>
          <w:tab w:val="left" w:pos="851"/>
        </w:tabs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F163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 стручка гороха выпала одна (горошина).</w:t>
      </w:r>
    </w:p>
    <w:p w:rsidR="00432805" w:rsidRPr="005F1639" w:rsidRDefault="00432805" w:rsidP="005F1639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</w:rPr>
      </w:pPr>
    </w:p>
    <w:sectPr w:rsidR="00432805" w:rsidRPr="005F1639" w:rsidSect="005F163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8A"/>
    <w:rsid w:val="00287F59"/>
    <w:rsid w:val="00432805"/>
    <w:rsid w:val="005F1639"/>
    <w:rsid w:val="00BE67E0"/>
    <w:rsid w:val="00F2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05"/>
  </w:style>
  <w:style w:type="paragraph" w:styleId="1">
    <w:name w:val="heading 1"/>
    <w:basedOn w:val="a"/>
    <w:link w:val="10"/>
    <w:uiPriority w:val="9"/>
    <w:qFormat/>
    <w:rsid w:val="00F2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2019-11-19T04:10:00Z</dcterms:created>
  <dcterms:modified xsi:type="dcterms:W3CDTF">2020-12-02T05:49:00Z</dcterms:modified>
</cp:coreProperties>
</file>